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147</w:t>
      </w:r>
    </w:p>
    <w:p>
      <w:pPr>
        <w:pStyle w:val="90"/>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LS </w:t>
      </w:r>
      <w:r>
        <w:rPr>
          <w:rFonts w:hint="eastAsia" w:ascii="Arial" w:hAnsi="Arial" w:eastAsia="宋体" w:cs="Arial"/>
          <w:b/>
          <w:sz w:val="22"/>
          <w:szCs w:val="22"/>
          <w:lang w:val="en-US" w:eastAsia="zh-CN"/>
        </w:rPr>
        <w:t xml:space="preserve">reply </w:t>
      </w:r>
      <w:r>
        <w:rPr>
          <w:rFonts w:ascii="Arial" w:hAnsi="Arial" w:cs="Arial"/>
          <w:b/>
          <w:sz w:val="22"/>
          <w:szCs w:val="22"/>
        </w:rPr>
        <w:t>on Clarification related to NSI and Target Service Area</w:t>
      </w:r>
    </w:p>
    <w:p>
      <w:pPr>
        <w:spacing w:after="60"/>
        <w:ind w:left="1985" w:hanging="1985"/>
        <w:rPr>
          <w:rFonts w:hint="default" w:ascii="Arial" w:hAnsi="Arial" w:eastAsia="宋体" w:cs="Arial"/>
          <w:b/>
          <w:bCs/>
          <w:sz w:val="22"/>
          <w:szCs w:val="22"/>
          <w:highlight w:val="none"/>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highlight w:val="none"/>
        </w:rPr>
        <w:t xml:space="preserve">LS S6-242011 on </w:t>
      </w:r>
      <w:r>
        <w:rPr>
          <w:rFonts w:ascii="Arial" w:hAnsi="Arial" w:cs="Arial"/>
          <w:b/>
          <w:sz w:val="22"/>
          <w:szCs w:val="22"/>
          <w:highlight w:val="none"/>
        </w:rPr>
        <w:t>Clarification related to NSI and Target Service Area</w:t>
      </w:r>
      <w:r>
        <w:rPr>
          <w:rFonts w:ascii="Arial" w:hAnsi="Arial" w:cs="Arial"/>
          <w:b/>
          <w:bCs/>
          <w:sz w:val="22"/>
          <w:szCs w:val="22"/>
          <w:highlight w:val="none"/>
        </w:rPr>
        <w:t xml:space="preserve"> from </w:t>
      </w:r>
      <w:r>
        <w:rPr>
          <w:rFonts w:hint="eastAsia" w:ascii="Arial" w:hAnsi="Arial" w:eastAsia="宋体" w:cs="Arial"/>
          <w:b/>
          <w:bCs/>
          <w:sz w:val="22"/>
          <w:szCs w:val="22"/>
          <w:highlight w:val="none"/>
          <w:lang w:val="en-US" w:eastAsia="zh-CN"/>
        </w:rPr>
        <w:t>CT3</w:t>
      </w:r>
    </w:p>
    <w:bookmarkEnd w:id="0"/>
    <w:bookmarkEnd w:id="1"/>
    <w:p>
      <w:pPr>
        <w:spacing w:after="60"/>
        <w:ind w:left="1985" w:hanging="1985"/>
        <w:rPr>
          <w:rFonts w:ascii="Arial" w:hAnsi="Arial" w:cs="Arial"/>
          <w:b/>
          <w:bCs/>
          <w:sz w:val="22"/>
          <w:szCs w:val="22"/>
          <w:highlight w:val="none"/>
        </w:rPr>
      </w:pPr>
      <w:bookmarkStart w:id="2" w:name="OLE_LINK59"/>
      <w:bookmarkStart w:id="3" w:name="OLE_LINK60"/>
      <w:bookmarkStart w:id="4" w:name="OLE_LINK61"/>
      <w:r>
        <w:rPr>
          <w:rFonts w:ascii="Arial" w:hAnsi="Arial" w:cs="Arial"/>
          <w:b/>
          <w:sz w:val="22"/>
          <w:szCs w:val="22"/>
          <w:highlight w:val="none"/>
        </w:rPr>
        <w:t>Release:</w:t>
      </w:r>
      <w:r>
        <w:rPr>
          <w:rFonts w:ascii="Arial" w:hAnsi="Arial" w:cs="Arial"/>
          <w:b/>
          <w:bCs/>
          <w:sz w:val="22"/>
          <w:szCs w:val="22"/>
          <w:highlight w:val="none"/>
        </w:rPr>
        <w:tab/>
      </w:r>
      <w:r>
        <w:rPr>
          <w:rFonts w:ascii="Arial" w:hAnsi="Arial" w:cs="Arial"/>
          <w:b/>
          <w:bCs/>
          <w:sz w:val="22"/>
          <w:szCs w:val="22"/>
          <w:highlight w:val="none"/>
        </w:rPr>
        <w:t>Rel-18</w:t>
      </w:r>
    </w:p>
    <w:bookmarkEnd w:id="2"/>
    <w:bookmarkEnd w:id="3"/>
    <w:bookmarkEnd w:id="4"/>
    <w:p>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ascii="Arial" w:hAnsi="Arial" w:cs="Arial"/>
          <w:b/>
          <w:bCs/>
          <w:sz w:val="22"/>
          <w:szCs w:val="22"/>
          <w:highlight w:val="none"/>
        </w:rPr>
        <w:t>NSCALE</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2"/>
      <w:bookmarkStart w:id="7" w:name="OLE_LINK14"/>
      <w:r>
        <w:rPr>
          <w:rFonts w:ascii="Arial" w:hAnsi="Arial" w:cs="Arial"/>
          <w:b/>
          <w:bCs w:val="0"/>
          <w:color w:val="000000"/>
        </w:rPr>
        <w:t>3GPP TSG SA WG6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CT3</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lang w:val="fr-FR"/>
        </w:rPr>
        <w:t>3GPP SA2, 3GPP SA5</w:t>
      </w:r>
    </w:p>
    <w:bookmarkEnd w:id="8"/>
    <w:bookmarkEnd w:id="9"/>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highlight w:val="none"/>
          <w:lang w:val="en-US" w:eastAsia="zh-CN"/>
        </w:rPr>
        <w:t>Shaowen Zheng, zhengshaowen@chinamobile.com</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eastAsia="宋体"/>
          <w:color w:val="0070C0"/>
          <w:lang w:val="en-US" w:eastAsia="zh-CN"/>
        </w:rPr>
        <w:t>S6-24xxxx</w:t>
      </w:r>
    </w:p>
    <w:p>
      <w:pPr>
        <w:rPr>
          <w:rFonts w:ascii="Arial" w:hAnsi="Arial" w:cs="Arial"/>
        </w:rPr>
      </w:pPr>
    </w:p>
    <w:p>
      <w:pPr>
        <w:pStyle w:val="2"/>
      </w:pPr>
      <w:r>
        <w:t>1</w:t>
      </w:r>
      <w:r>
        <w:tab/>
      </w:r>
      <w:r>
        <w:t>Overall description</w:t>
      </w:r>
    </w:p>
    <w:p>
      <w:pPr>
        <w:rPr>
          <w:rFonts w:hint="eastAsia"/>
          <w:lang w:val="en-US" w:eastAsia="zh-CN"/>
        </w:rPr>
      </w:pPr>
      <w:r>
        <w:rPr>
          <w:rFonts w:hint="eastAsia"/>
          <w:lang w:val="en-US" w:eastAsia="zh-CN"/>
        </w:rPr>
        <w:t xml:space="preserve">SA6 thanks CT3 for the LS </w:t>
      </w:r>
      <w:r>
        <w:rPr>
          <w:rFonts w:cs="Shonar Bangla" w:eastAsiaTheme="minorEastAsia"/>
          <w:sz w:val="20"/>
          <w:szCs w:val="20"/>
          <w:lang w:val="en-GB" w:eastAsia="en-GB" w:bidi="bn-IN"/>
        </w:rPr>
        <w:t>on Clarification</w:t>
      </w:r>
      <w:r>
        <w:rPr>
          <w:rFonts w:hint="eastAsia"/>
          <w:lang w:val="en-US" w:eastAsia="zh-CN"/>
        </w:rPr>
        <w:t>.</w:t>
      </w:r>
    </w:p>
    <w:p>
      <w:pPr>
        <w:rPr>
          <w:rFonts w:hint="eastAsia"/>
          <w:lang w:val="en-US" w:eastAsia="zh-CN"/>
        </w:rPr>
      </w:pPr>
      <w:r>
        <w:rPr>
          <w:rFonts w:hint="eastAsia"/>
          <w:b/>
          <w:bCs/>
          <w:lang w:val="en-US" w:eastAsia="zh-CN"/>
        </w:rPr>
        <w:t xml:space="preserve">Question 1: </w:t>
      </w:r>
      <w:r>
        <w:rPr>
          <w:rFonts w:hint="eastAsia"/>
          <w:lang w:val="en-US" w:eastAsia="zh-CN"/>
        </w:rPr>
        <w:t>Based on SA2 LS reply (S2-2403703), the external applications is not aware of the NSI value. How the clauses highlighted above will be handled? (e.g. VAL server sending/receiving NSI ID or NSCE server correlating performance data based on NSI)</w:t>
      </w:r>
    </w:p>
    <w:p>
      <w:pPr>
        <w:rPr>
          <w:rFonts w:hint="default"/>
          <w:lang w:val="en-US" w:eastAsia="zh-CN"/>
        </w:rPr>
      </w:pPr>
      <w:r>
        <w:rPr>
          <w:rFonts w:hint="eastAsia"/>
          <w:lang w:val="en-US" w:eastAsia="zh-CN"/>
        </w:rPr>
        <w:t>Reply to question1: SA6 believes the NSCE server could be provided by both MNO or 3</w:t>
      </w:r>
      <w:r>
        <w:rPr>
          <w:rFonts w:hint="eastAsia"/>
          <w:vertAlign w:val="superscript"/>
          <w:lang w:val="en-US" w:eastAsia="zh-CN"/>
        </w:rPr>
        <w:t>rd</w:t>
      </w:r>
      <w:r>
        <w:rPr>
          <w:rFonts w:hint="eastAsia"/>
          <w:lang w:val="en-US" w:eastAsia="zh-CN"/>
        </w:rPr>
        <w:t xml:space="preserve"> party. When it is provided by the MNO, then the NSCE server is in 3GPP operator domain, therefore based on operator</w:t>
      </w:r>
      <w:r>
        <w:rPr>
          <w:rFonts w:hint="default"/>
          <w:lang w:val="en-US" w:eastAsia="zh-CN"/>
        </w:rPr>
        <w:t>’</w:t>
      </w:r>
      <w:r>
        <w:rPr>
          <w:rFonts w:hint="eastAsia"/>
          <w:lang w:val="en-US" w:eastAsia="zh-CN"/>
        </w:rPr>
        <w:t xml:space="preserve">s policy, it could obtain the Network Slice Instance information and trigger the NSI management as specified in clause </w:t>
      </w:r>
      <w:r>
        <w:t>9.</w:t>
      </w:r>
      <w:r>
        <w:rPr>
          <w:lang w:eastAsia="zh-CN"/>
        </w:rPr>
        <w:t>3</w:t>
      </w:r>
      <w:r>
        <w:t>.1</w:t>
      </w:r>
      <w:r>
        <w:rPr>
          <w:rFonts w:hint="eastAsia" w:eastAsia="宋体"/>
          <w:lang w:val="en-US" w:eastAsia="zh-CN"/>
        </w:rPr>
        <w:t xml:space="preserve">, </w:t>
      </w:r>
      <w:r>
        <w:rPr>
          <w:bCs/>
        </w:rPr>
        <w:t>9.</w:t>
      </w:r>
      <w:r>
        <w:rPr>
          <w:bCs/>
          <w:lang w:eastAsia="zh-CN"/>
        </w:rPr>
        <w:t>7</w:t>
      </w:r>
      <w:r>
        <w:rPr>
          <w:bCs/>
        </w:rPr>
        <w:t>.2.2</w:t>
      </w:r>
      <w:r>
        <w:rPr>
          <w:rFonts w:hint="eastAsia" w:eastAsia="宋体"/>
          <w:bCs/>
          <w:lang w:val="en-US" w:eastAsia="zh-CN"/>
        </w:rPr>
        <w:t xml:space="preserve">, </w:t>
      </w:r>
      <w:r>
        <w:rPr>
          <w:bCs/>
        </w:rPr>
        <w:t>9.</w:t>
      </w:r>
      <w:r>
        <w:rPr>
          <w:bCs/>
          <w:lang w:eastAsia="zh-CN"/>
        </w:rPr>
        <w:t>7</w:t>
      </w:r>
      <w:r>
        <w:rPr>
          <w:bCs/>
        </w:rPr>
        <w:t>.2.</w:t>
      </w:r>
      <w:r>
        <w:rPr>
          <w:bCs/>
          <w:lang w:eastAsia="zh-CN"/>
        </w:rPr>
        <w:t>3</w:t>
      </w:r>
      <w:r>
        <w:rPr>
          <w:rFonts w:hint="eastAsia"/>
          <w:bCs/>
          <w:lang w:val="en-US" w:eastAsia="zh-CN"/>
        </w:rPr>
        <w:t xml:space="preserve">, </w:t>
      </w:r>
      <w:r>
        <w:t>9.9.2.</w:t>
      </w:r>
      <w:r>
        <w:rPr>
          <w:rFonts w:hint="eastAsia" w:eastAsia="宋体"/>
          <w:lang w:val="en-US" w:eastAsia="zh-CN"/>
        </w:rPr>
        <w:t>1</w:t>
      </w:r>
      <w:r>
        <w:rPr>
          <w:rFonts w:hint="eastAsia"/>
          <w:lang w:val="en-US" w:eastAsia="zh-CN"/>
        </w:rPr>
        <w:t>. SA6 has agree on the attached CR to add some clarification to make it more clear. And the attached CR also updates the request table to remove the NSI as an input.</w:t>
      </w:r>
    </w:p>
    <w:p>
      <w:pPr>
        <w:rPr>
          <w:rFonts w:hint="default"/>
          <w:lang w:val="en-US" w:eastAsia="zh-CN"/>
        </w:rPr>
      </w:pPr>
      <w:r>
        <w:rPr>
          <w:rFonts w:hint="default"/>
          <w:b/>
          <w:bCs/>
          <w:lang w:val="en-US" w:eastAsia="zh-CN"/>
        </w:rPr>
        <w:t>Question 2:</w:t>
      </w:r>
      <w:r>
        <w:rPr>
          <w:rFonts w:hint="default"/>
          <w:lang w:val="en-US" w:eastAsia="zh-CN"/>
        </w:rPr>
        <w:t xml:space="preserve"> What is the expected "Target Service Area" information? Is it geographical co-ordinates and/or Topological area (e.g. List of cells/TAs) only? Or does it also include target DNN/DNAI information as well? </w:t>
      </w:r>
    </w:p>
    <w:p>
      <w:pPr>
        <w:rPr>
          <w:rFonts w:hint="default"/>
          <w:lang w:val="en-US" w:eastAsia="zh-CN"/>
        </w:rPr>
      </w:pPr>
      <w:r>
        <w:rPr>
          <w:rFonts w:hint="default"/>
          <w:lang w:val="en-US" w:eastAsia="zh-CN"/>
        </w:rPr>
        <w:t>I</w:t>
      </w:r>
      <w:r>
        <w:rPr>
          <w:rFonts w:hint="eastAsia"/>
          <w:lang w:val="en-US" w:eastAsia="zh-CN"/>
        </w:rPr>
        <w:t>t</w:t>
      </w:r>
      <w:r>
        <w:rPr>
          <w:rFonts w:hint="default"/>
          <w:lang w:val="en-US" w:eastAsia="zh-CN"/>
        </w:rPr>
        <w:t xml:space="preserve"> i</w:t>
      </w:r>
      <w:r>
        <w:rPr>
          <w:rFonts w:hint="eastAsia"/>
          <w:lang w:val="en-US" w:eastAsia="zh-CN"/>
        </w:rPr>
        <w:t>s expected to be</w:t>
      </w:r>
      <w:r>
        <w:rPr>
          <w:rFonts w:hint="default"/>
          <w:lang w:val="en-US" w:eastAsia="zh-CN"/>
        </w:rPr>
        <w:t xml:space="preserve"> geographical coordinates</w:t>
      </w:r>
      <w:r>
        <w:rPr>
          <w:rFonts w:hint="eastAsia"/>
          <w:lang w:val="en-US" w:eastAsia="zh-CN"/>
        </w:rPr>
        <w:t>. The topological area (e.g. List of cells/TAs) is not supposed to be exposed, so it is removed in the attached CR. The initial intention to include the target DNN/DNAI information in the notification is to indicate the change of the EDN. Considering the slice change does not imply the EDN change, it is removed in the attached CR.</w:t>
      </w:r>
      <w:bookmarkStart w:id="10" w:name="_GoBack"/>
      <w:bookmarkEnd w:id="10"/>
    </w:p>
    <w:p>
      <w:pPr>
        <w:pStyle w:val="2"/>
      </w:pPr>
      <w:r>
        <w:t>2</w:t>
      </w:r>
      <w:r>
        <w:tab/>
      </w:r>
      <w:r>
        <w:t>Actions</w:t>
      </w:r>
    </w:p>
    <w:p>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CT3</w:t>
      </w:r>
      <w:r>
        <w:rPr>
          <w:rFonts w:ascii="Arial" w:hAnsi="Arial" w:cs="Arial"/>
          <w:b/>
          <w:highlight w:val="none"/>
        </w:rPr>
        <w:t xml:space="preserve"> </w:t>
      </w:r>
    </w:p>
    <w:p>
      <w:pPr>
        <w:spacing w:after="120"/>
        <w:ind w:left="993" w:hanging="993"/>
        <w:rPr>
          <w:rFonts w:hint="default"/>
          <w:highlight w:val="none"/>
          <w:lang w:val="en-US" w:eastAsia="zh-CN"/>
        </w:rPr>
      </w:pPr>
      <w:r>
        <w:rPr>
          <w:rFonts w:ascii="Arial" w:hAnsi="Arial" w:cs="Arial"/>
          <w:b/>
          <w:highlight w:val="none"/>
        </w:rPr>
        <w:t xml:space="preserve">ACTION: </w:t>
      </w:r>
      <w:r>
        <w:rPr>
          <w:rFonts w:ascii="Arial" w:hAnsi="Arial" w:cs="Arial"/>
          <w:b/>
          <w:color w:val="0070C0"/>
          <w:highlight w:val="none"/>
        </w:rPr>
        <w:tab/>
      </w:r>
      <w:r>
        <w:rPr>
          <w:rFonts w:hint="eastAsia"/>
          <w:highlight w:val="none"/>
          <w:lang w:val="en-US" w:eastAsia="zh-CN"/>
        </w:rPr>
        <w:t>SA6</w:t>
      </w:r>
      <w:r>
        <w:rPr>
          <w:rFonts w:hint="default"/>
          <w:highlight w:val="none"/>
          <w:lang w:val="en-US" w:eastAsia="zh-CN"/>
        </w:rPr>
        <w:t xml:space="preserve"> asks </w:t>
      </w:r>
      <w:r>
        <w:rPr>
          <w:rFonts w:hint="eastAsia"/>
          <w:highlight w:val="none"/>
          <w:lang w:val="en-US" w:eastAsia="zh-CN"/>
        </w:rPr>
        <w:t>CT3</w:t>
      </w:r>
      <w:r>
        <w:rPr>
          <w:rFonts w:hint="default"/>
          <w:highlight w:val="none"/>
          <w:lang w:val="en-US" w:eastAsia="zh-CN"/>
        </w:rPr>
        <w:t xml:space="preserve"> to </w:t>
      </w:r>
      <w:r>
        <w:rPr>
          <w:rFonts w:hint="eastAsia"/>
          <w:highlight w:val="none"/>
          <w:lang w:val="en-US" w:eastAsia="zh-CN"/>
        </w:rPr>
        <w:t>take the above information into consideration.</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SA6#61                 20</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th</w:t>
      </w:r>
      <w:r>
        <w:rPr>
          <w:rFonts w:ascii="Arial" w:hAnsi="Arial" w:cs="Arial"/>
          <w:bCs/>
        </w:rPr>
        <w:t xml:space="preserve"> May 2024 </w:t>
      </w:r>
      <w:r>
        <w:rPr>
          <w:rFonts w:ascii="Arial" w:hAnsi="Arial" w:cs="Arial"/>
          <w:bCs/>
        </w:rPr>
        <w:tab/>
      </w:r>
      <w:r>
        <w:rPr>
          <w:rFonts w:ascii="Arial" w:hAnsi="Arial" w:cs="Arial"/>
          <w:bCs/>
        </w:rPr>
        <w:t>Jeju, Korea</w:t>
      </w:r>
    </w:p>
    <w:p>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r>
      <w:r>
        <w:rPr>
          <w:rFonts w:ascii="Arial" w:hAnsi="Arial" w:cs="Arial"/>
          <w:bCs/>
        </w:rPr>
        <w:t>Maastricht, Netherlands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Shonar Bangla">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linkStyles/>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B5087"/>
    <w:rsid w:val="005F3B26"/>
    <w:rsid w:val="00646E60"/>
    <w:rsid w:val="006A3A35"/>
    <w:rsid w:val="006B0604"/>
    <w:rsid w:val="006E0D4F"/>
    <w:rsid w:val="006F2D99"/>
    <w:rsid w:val="00726022"/>
    <w:rsid w:val="007F4F92"/>
    <w:rsid w:val="007F6F25"/>
    <w:rsid w:val="00800273"/>
    <w:rsid w:val="00832356"/>
    <w:rsid w:val="00832B2B"/>
    <w:rsid w:val="008858CD"/>
    <w:rsid w:val="008D772F"/>
    <w:rsid w:val="008E197E"/>
    <w:rsid w:val="00953874"/>
    <w:rsid w:val="0099764C"/>
    <w:rsid w:val="00A34B3D"/>
    <w:rsid w:val="00A46CCB"/>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D5002"/>
    <w:rsid w:val="00CF46F9"/>
    <w:rsid w:val="00CF6087"/>
    <w:rsid w:val="00D02856"/>
    <w:rsid w:val="00D144DE"/>
    <w:rsid w:val="00D209D8"/>
    <w:rsid w:val="00D25CD3"/>
    <w:rsid w:val="00D62A0E"/>
    <w:rsid w:val="00D84FCE"/>
    <w:rsid w:val="00D856BD"/>
    <w:rsid w:val="00DF7E9B"/>
    <w:rsid w:val="00E92981"/>
    <w:rsid w:val="00E961C6"/>
    <w:rsid w:val="00EC0AE9"/>
    <w:rsid w:val="00ED48C3"/>
    <w:rsid w:val="00EF0561"/>
    <w:rsid w:val="00F24338"/>
    <w:rsid w:val="00F33593"/>
    <w:rsid w:val="00F34B3C"/>
    <w:rsid w:val="00F91527"/>
    <w:rsid w:val="00FC6922"/>
    <w:rsid w:val="0123016A"/>
    <w:rsid w:val="0ACE6829"/>
    <w:rsid w:val="11B83125"/>
    <w:rsid w:val="1DDB7A8A"/>
    <w:rsid w:val="1F6E5865"/>
    <w:rsid w:val="203159E0"/>
    <w:rsid w:val="22973BD0"/>
    <w:rsid w:val="23151AC1"/>
    <w:rsid w:val="233B4E01"/>
    <w:rsid w:val="25585594"/>
    <w:rsid w:val="285B46D8"/>
    <w:rsid w:val="2BEE26C0"/>
    <w:rsid w:val="33084CE7"/>
    <w:rsid w:val="33FE4007"/>
    <w:rsid w:val="4265447E"/>
    <w:rsid w:val="44B357D5"/>
    <w:rsid w:val="4E08517B"/>
    <w:rsid w:val="4ED07741"/>
    <w:rsid w:val="537022BD"/>
    <w:rsid w:val="54A62E0B"/>
    <w:rsid w:val="56ED6703"/>
    <w:rsid w:val="598900F2"/>
    <w:rsid w:val="61764B90"/>
    <w:rsid w:val="64694F74"/>
    <w:rsid w:val="6D95660F"/>
    <w:rsid w:val="716D5EA5"/>
    <w:rsid w:val="7393362B"/>
    <w:rsid w:val="7E8114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character" w:customStyle="1" w:styleId="91">
    <w:name w:val="ui-provider"/>
    <w:basedOn w:val="4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209</Words>
  <Characters>1194</Characters>
  <Lines>9</Lines>
  <Paragraphs>2</Paragraphs>
  <TotalTime>1</TotalTime>
  <ScaleCrop>false</ScaleCrop>
  <LinksUpToDate>false</LinksUpToDate>
  <CharactersWithSpaces>1401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cmcc-zsw</cp:lastModifiedBy>
  <cp:lastPrinted>2002-04-23T07:10:00Z</cp:lastPrinted>
  <dcterms:modified xsi:type="dcterms:W3CDTF">2024-05-13T11:55:26Z</dcterms:modified>
  <dc:title>LS template for N3</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8444D8FB3C5043A4AA4FA2EF6927ED4D</vt:lpwstr>
  </property>
</Properties>
</file>